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B9E" w:rsidRPr="00323232" w:rsidRDefault="00FF5B9E" w:rsidP="00FF5B9E">
      <w:pPr>
        <w:rPr>
          <w:rFonts w:ascii="Times New Roman" w:hAnsi="Times New Roman" w:cs="Times New Roman"/>
          <w:i w:val="0"/>
          <w:sz w:val="28"/>
          <w:szCs w:val="28"/>
        </w:rPr>
      </w:pPr>
      <w:r w:rsidRPr="00323232">
        <w:rPr>
          <w:rFonts w:ascii="Times New Roman" w:hAnsi="Times New Roman" w:cs="Times New Roman"/>
          <w:i w:val="0"/>
          <w:sz w:val="28"/>
          <w:szCs w:val="28"/>
        </w:rPr>
        <w:t>1. «Миксер»</w:t>
      </w:r>
    </w:p>
    <w:p w:rsidR="00FF5B9E" w:rsidRPr="00323232" w:rsidRDefault="00FF5B9E" w:rsidP="00FF5B9E">
      <w:pPr>
        <w:rPr>
          <w:rFonts w:ascii="Times New Roman" w:hAnsi="Times New Roman" w:cs="Times New Roman"/>
          <w:i w:val="0"/>
          <w:sz w:val="28"/>
          <w:szCs w:val="28"/>
        </w:rPr>
      </w:pPr>
      <w:r w:rsidRPr="00323232">
        <w:rPr>
          <w:rFonts w:ascii="Times New Roman" w:hAnsi="Times New Roman" w:cs="Times New Roman"/>
          <w:i w:val="0"/>
          <w:sz w:val="28"/>
          <w:szCs w:val="28"/>
        </w:rPr>
        <w:t>Ребята стоят в кругу. В центре водящий. Он говорит: «Поменяйтесь местами те, у кого… и называет 1 признак (например, длинные волосы, кто в кроссовках, кто любит пирожные и пр.)». В момент движения, водящий должен занять одно из освободившихся мест. Кто не успеет встать во время, становится в центр круга.</w:t>
      </w:r>
    </w:p>
    <w:p w:rsidR="00FF5B9E" w:rsidRPr="00323232" w:rsidRDefault="00FF5B9E" w:rsidP="00FF5B9E">
      <w:pPr>
        <w:rPr>
          <w:rFonts w:ascii="Times New Roman" w:hAnsi="Times New Roman" w:cs="Times New Roman"/>
          <w:i w:val="0"/>
          <w:sz w:val="28"/>
          <w:szCs w:val="28"/>
        </w:rPr>
      </w:pPr>
      <w:r w:rsidRPr="00323232">
        <w:rPr>
          <w:rFonts w:ascii="Times New Roman" w:hAnsi="Times New Roman" w:cs="Times New Roman"/>
          <w:i w:val="0"/>
          <w:sz w:val="28"/>
          <w:szCs w:val="28"/>
        </w:rPr>
        <w:t>Эта игра позволяет узнать друг о друге не только ребятам, но и учителю, а также развивает внимание и быстроту реакции.</w:t>
      </w:r>
    </w:p>
    <w:p w:rsidR="00FF5B9E" w:rsidRPr="00323232" w:rsidRDefault="00FF5B9E" w:rsidP="00FF5B9E">
      <w:pPr>
        <w:rPr>
          <w:rFonts w:ascii="Times New Roman" w:hAnsi="Times New Roman" w:cs="Times New Roman"/>
          <w:i w:val="0"/>
          <w:sz w:val="28"/>
          <w:szCs w:val="28"/>
        </w:rPr>
      </w:pPr>
    </w:p>
    <w:p w:rsidR="00FF5B9E" w:rsidRPr="00323232" w:rsidRDefault="00FF5B9E" w:rsidP="00FF5B9E">
      <w:pPr>
        <w:rPr>
          <w:rFonts w:ascii="Times New Roman" w:hAnsi="Times New Roman" w:cs="Times New Roman"/>
          <w:i w:val="0"/>
          <w:sz w:val="28"/>
          <w:szCs w:val="28"/>
        </w:rPr>
      </w:pPr>
      <w:r w:rsidRPr="00323232">
        <w:rPr>
          <w:rFonts w:ascii="Times New Roman" w:hAnsi="Times New Roman" w:cs="Times New Roman"/>
          <w:i w:val="0"/>
          <w:sz w:val="28"/>
          <w:szCs w:val="28"/>
        </w:rPr>
        <w:t>2. «Цифры»</w:t>
      </w:r>
    </w:p>
    <w:p w:rsidR="00FF5B9E" w:rsidRPr="00323232" w:rsidRDefault="00FF5B9E" w:rsidP="00FF5B9E">
      <w:pPr>
        <w:rPr>
          <w:rFonts w:ascii="Times New Roman" w:hAnsi="Times New Roman" w:cs="Times New Roman"/>
          <w:i w:val="0"/>
          <w:sz w:val="28"/>
          <w:szCs w:val="28"/>
        </w:rPr>
      </w:pPr>
      <w:r w:rsidRPr="00323232">
        <w:rPr>
          <w:rFonts w:ascii="Times New Roman" w:hAnsi="Times New Roman" w:cs="Times New Roman"/>
          <w:i w:val="0"/>
          <w:sz w:val="28"/>
          <w:szCs w:val="28"/>
        </w:rPr>
        <w:t xml:space="preserve">Данная игра похожа с </w:t>
      </w:r>
      <w:proofErr w:type="gramStart"/>
      <w:r w:rsidRPr="00323232">
        <w:rPr>
          <w:rFonts w:ascii="Times New Roman" w:hAnsi="Times New Roman" w:cs="Times New Roman"/>
          <w:i w:val="0"/>
          <w:sz w:val="28"/>
          <w:szCs w:val="28"/>
        </w:rPr>
        <w:t>предыдущей</w:t>
      </w:r>
      <w:proofErr w:type="gramEnd"/>
      <w:r w:rsidRPr="00323232">
        <w:rPr>
          <w:rFonts w:ascii="Times New Roman" w:hAnsi="Times New Roman" w:cs="Times New Roman"/>
          <w:i w:val="0"/>
          <w:sz w:val="28"/>
          <w:szCs w:val="28"/>
        </w:rPr>
        <w:t>. Первоклашки рассчитываются по порядку, стоя в кругу и запоминают каждый свое число. Затем один из желающих выходит в центр и называет любые 2 числа (учитывая расчет), которые должны поменяться местами, а водящий как можно быстрее занять одно из мест. Кто не успел, становится в центр и продолжает игру.</w:t>
      </w:r>
    </w:p>
    <w:p w:rsidR="00FF5B9E" w:rsidRPr="00323232" w:rsidRDefault="00FF5B9E" w:rsidP="00FF5B9E">
      <w:pPr>
        <w:rPr>
          <w:rFonts w:ascii="Times New Roman" w:hAnsi="Times New Roman" w:cs="Times New Roman"/>
          <w:i w:val="0"/>
          <w:sz w:val="28"/>
          <w:szCs w:val="28"/>
        </w:rPr>
      </w:pPr>
    </w:p>
    <w:p w:rsidR="00FF5B9E" w:rsidRPr="00323232" w:rsidRDefault="00FF5B9E" w:rsidP="00FF5B9E">
      <w:pPr>
        <w:rPr>
          <w:rFonts w:ascii="Times New Roman" w:hAnsi="Times New Roman" w:cs="Times New Roman"/>
          <w:i w:val="0"/>
          <w:sz w:val="28"/>
          <w:szCs w:val="28"/>
        </w:rPr>
      </w:pPr>
      <w:r w:rsidRPr="00323232">
        <w:rPr>
          <w:rFonts w:ascii="Times New Roman" w:hAnsi="Times New Roman" w:cs="Times New Roman"/>
          <w:i w:val="0"/>
          <w:sz w:val="28"/>
          <w:szCs w:val="28"/>
        </w:rPr>
        <w:t>3. «Построение»</w:t>
      </w:r>
    </w:p>
    <w:p w:rsidR="00FF5B9E" w:rsidRPr="00323232" w:rsidRDefault="00FF5B9E" w:rsidP="00FF5B9E">
      <w:pPr>
        <w:rPr>
          <w:rFonts w:ascii="Times New Roman" w:hAnsi="Times New Roman" w:cs="Times New Roman"/>
          <w:i w:val="0"/>
          <w:sz w:val="28"/>
          <w:szCs w:val="28"/>
        </w:rPr>
      </w:pPr>
      <w:r w:rsidRPr="00323232">
        <w:rPr>
          <w:rFonts w:ascii="Times New Roman" w:hAnsi="Times New Roman" w:cs="Times New Roman"/>
          <w:i w:val="0"/>
          <w:sz w:val="28"/>
          <w:szCs w:val="28"/>
        </w:rPr>
        <w:t>По команде учителя класс должен построиться:</w:t>
      </w:r>
    </w:p>
    <w:p w:rsidR="00FF5B9E" w:rsidRPr="00323232" w:rsidRDefault="00FF5B9E" w:rsidP="00FF5B9E">
      <w:pPr>
        <w:rPr>
          <w:rFonts w:ascii="Times New Roman" w:hAnsi="Times New Roman" w:cs="Times New Roman"/>
          <w:i w:val="0"/>
          <w:sz w:val="28"/>
          <w:szCs w:val="28"/>
        </w:rPr>
      </w:pPr>
      <w:r w:rsidRPr="00323232">
        <w:rPr>
          <w:rFonts w:ascii="Times New Roman" w:hAnsi="Times New Roman" w:cs="Times New Roman"/>
          <w:i w:val="0"/>
          <w:sz w:val="28"/>
          <w:szCs w:val="28"/>
        </w:rPr>
        <w:t>— по росту,</w:t>
      </w:r>
    </w:p>
    <w:p w:rsidR="00FF5B9E" w:rsidRPr="00323232" w:rsidRDefault="00FF5B9E" w:rsidP="00FF5B9E">
      <w:pPr>
        <w:rPr>
          <w:rFonts w:ascii="Times New Roman" w:hAnsi="Times New Roman" w:cs="Times New Roman"/>
          <w:i w:val="0"/>
          <w:sz w:val="28"/>
          <w:szCs w:val="28"/>
        </w:rPr>
      </w:pPr>
      <w:r w:rsidRPr="00323232">
        <w:rPr>
          <w:rFonts w:ascii="Times New Roman" w:hAnsi="Times New Roman" w:cs="Times New Roman"/>
          <w:i w:val="0"/>
          <w:sz w:val="28"/>
          <w:szCs w:val="28"/>
        </w:rPr>
        <w:t>— по длине волос,</w:t>
      </w:r>
    </w:p>
    <w:p w:rsidR="00FF5B9E" w:rsidRPr="00323232" w:rsidRDefault="00FF5B9E" w:rsidP="00FF5B9E">
      <w:pPr>
        <w:rPr>
          <w:rFonts w:ascii="Times New Roman" w:hAnsi="Times New Roman" w:cs="Times New Roman"/>
          <w:i w:val="0"/>
          <w:sz w:val="28"/>
          <w:szCs w:val="28"/>
        </w:rPr>
      </w:pPr>
      <w:r w:rsidRPr="00323232">
        <w:rPr>
          <w:rFonts w:ascii="Times New Roman" w:hAnsi="Times New Roman" w:cs="Times New Roman"/>
          <w:i w:val="0"/>
          <w:sz w:val="28"/>
          <w:szCs w:val="28"/>
        </w:rPr>
        <w:t>— по цвету глаз и т.д.</w:t>
      </w:r>
    </w:p>
    <w:p w:rsidR="00FF5B9E" w:rsidRPr="00323232" w:rsidRDefault="00FF5B9E" w:rsidP="00FF5B9E">
      <w:pPr>
        <w:rPr>
          <w:rFonts w:ascii="Times New Roman" w:hAnsi="Times New Roman" w:cs="Times New Roman"/>
          <w:i w:val="0"/>
          <w:sz w:val="28"/>
          <w:szCs w:val="28"/>
        </w:rPr>
      </w:pPr>
    </w:p>
    <w:p w:rsidR="00FF5B9E" w:rsidRPr="00323232" w:rsidRDefault="00FF5B9E" w:rsidP="00FF5B9E">
      <w:pPr>
        <w:rPr>
          <w:rFonts w:ascii="Times New Roman" w:hAnsi="Times New Roman" w:cs="Times New Roman"/>
          <w:i w:val="0"/>
          <w:sz w:val="28"/>
          <w:szCs w:val="28"/>
        </w:rPr>
      </w:pPr>
      <w:r w:rsidRPr="00323232">
        <w:rPr>
          <w:rFonts w:ascii="Times New Roman" w:hAnsi="Times New Roman" w:cs="Times New Roman"/>
          <w:i w:val="0"/>
          <w:sz w:val="28"/>
          <w:szCs w:val="28"/>
        </w:rPr>
        <w:t>4. «Веревочка»</w:t>
      </w:r>
    </w:p>
    <w:p w:rsidR="00FF5B9E" w:rsidRPr="00323232" w:rsidRDefault="00FF5B9E" w:rsidP="00FF5B9E">
      <w:pPr>
        <w:rPr>
          <w:rFonts w:ascii="Times New Roman" w:hAnsi="Times New Roman" w:cs="Times New Roman"/>
          <w:i w:val="0"/>
          <w:sz w:val="28"/>
          <w:szCs w:val="28"/>
        </w:rPr>
      </w:pPr>
      <w:r w:rsidRPr="00323232">
        <w:rPr>
          <w:rFonts w:ascii="Times New Roman" w:hAnsi="Times New Roman" w:cs="Times New Roman"/>
          <w:i w:val="0"/>
          <w:sz w:val="28"/>
          <w:szCs w:val="28"/>
        </w:rPr>
        <w:t>Ученики, держась за веревку или скакалку, должны построить с помощью нее какую-либо фигуру, букву и т.д. Например, круг, буква «П», «Г» и др.</w:t>
      </w:r>
    </w:p>
    <w:p w:rsidR="00F15EAA" w:rsidRPr="00323232" w:rsidRDefault="00F15EAA" w:rsidP="00FF5B9E">
      <w:pPr>
        <w:rPr>
          <w:rFonts w:ascii="Times New Roman" w:hAnsi="Times New Roman" w:cs="Times New Roman"/>
          <w:i w:val="0"/>
          <w:sz w:val="28"/>
          <w:szCs w:val="28"/>
        </w:rPr>
      </w:pPr>
    </w:p>
    <w:p w:rsidR="00FF5B9E" w:rsidRPr="00323232" w:rsidRDefault="00FF5B9E" w:rsidP="00FF5B9E">
      <w:pPr>
        <w:rPr>
          <w:rFonts w:ascii="Times New Roman" w:hAnsi="Times New Roman" w:cs="Times New Roman"/>
          <w:i w:val="0"/>
          <w:sz w:val="28"/>
          <w:szCs w:val="28"/>
        </w:rPr>
      </w:pPr>
    </w:p>
    <w:p w:rsidR="00FF5B9E" w:rsidRPr="00323232" w:rsidRDefault="00FF5B9E" w:rsidP="00FF5B9E">
      <w:pPr>
        <w:rPr>
          <w:rFonts w:ascii="Times New Roman" w:hAnsi="Times New Roman" w:cs="Times New Roman"/>
          <w:i w:val="0"/>
          <w:sz w:val="28"/>
          <w:szCs w:val="28"/>
        </w:rPr>
      </w:pPr>
    </w:p>
    <w:p w:rsidR="00FF5B9E" w:rsidRPr="00323232" w:rsidRDefault="00FF5B9E" w:rsidP="00FF5B9E">
      <w:pPr>
        <w:rPr>
          <w:rFonts w:ascii="Times New Roman" w:hAnsi="Times New Roman" w:cs="Times New Roman"/>
          <w:i w:val="0"/>
          <w:sz w:val="28"/>
          <w:szCs w:val="28"/>
        </w:rPr>
      </w:pPr>
    </w:p>
    <w:p w:rsidR="00FF5B9E" w:rsidRPr="00323232" w:rsidRDefault="00FF5B9E" w:rsidP="00FF5B9E">
      <w:pPr>
        <w:rPr>
          <w:rFonts w:ascii="Times New Roman" w:hAnsi="Times New Roman" w:cs="Times New Roman"/>
          <w:i w:val="0"/>
          <w:sz w:val="28"/>
          <w:szCs w:val="28"/>
        </w:rPr>
      </w:pPr>
    </w:p>
    <w:p w:rsidR="00FF5B9E" w:rsidRPr="00323232" w:rsidRDefault="00FF5B9E" w:rsidP="00FF5B9E">
      <w:pPr>
        <w:rPr>
          <w:rFonts w:ascii="Times New Roman" w:hAnsi="Times New Roman" w:cs="Times New Roman"/>
          <w:i w:val="0"/>
          <w:sz w:val="28"/>
          <w:szCs w:val="28"/>
        </w:rPr>
      </w:pPr>
    </w:p>
    <w:tbl>
      <w:tblPr>
        <w:tblpPr w:leftFromText="180" w:rightFromText="180" w:horzAnchor="margin" w:tblpXSpec="center" w:tblpY="-495"/>
        <w:tblW w:w="10640" w:type="dxa"/>
        <w:tblLook w:val="04A0"/>
      </w:tblPr>
      <w:tblGrid>
        <w:gridCol w:w="5320"/>
        <w:gridCol w:w="5320"/>
      </w:tblGrid>
      <w:tr w:rsidR="00FF5B9E" w:rsidRPr="00323232" w:rsidTr="00264249">
        <w:trPr>
          <w:trHeight w:val="6510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B9E" w:rsidRPr="00323232" w:rsidRDefault="00FF5B9E" w:rsidP="00264249">
            <w:pPr>
              <w:pStyle w:val="a3"/>
              <w:spacing w:before="0" w:beforeAutospacing="0" w:after="0" w:afterAutospacing="0" w:line="330" w:lineRule="atLeast"/>
              <w:jc w:val="center"/>
              <w:rPr>
                <w:b/>
                <w:sz w:val="28"/>
                <w:szCs w:val="28"/>
              </w:rPr>
            </w:pPr>
            <w:r w:rsidRPr="00323232">
              <w:rPr>
                <w:b/>
                <w:sz w:val="28"/>
                <w:szCs w:val="28"/>
              </w:rPr>
              <w:lastRenderedPageBreak/>
              <w:t>Тише едешь - дальше будешь</w:t>
            </w:r>
          </w:p>
          <w:p w:rsidR="00FF5B9E" w:rsidRPr="00323232" w:rsidRDefault="00FF5B9E" w:rsidP="00264249">
            <w:pPr>
              <w:pStyle w:val="a3"/>
              <w:spacing w:before="0" w:beforeAutospacing="0" w:after="0" w:afterAutospacing="0" w:line="330" w:lineRule="atLeast"/>
              <w:rPr>
                <w:color w:val="000000"/>
                <w:sz w:val="28"/>
                <w:szCs w:val="28"/>
              </w:rPr>
            </w:pPr>
            <w:r w:rsidRPr="00323232">
              <w:rPr>
                <w:color w:val="000000"/>
                <w:sz w:val="28"/>
                <w:szCs w:val="28"/>
              </w:rPr>
              <w:t xml:space="preserve">В игре может участвовать любое количество игроков. Сначала выбирается водящий. Он становится лицом к стенке или просто спиной к остальным игрокам, которые располагаются в 10-15 шагах за ним. «Водила» произносит фразу «Тише едешь – дальше будешь» и быстро оборачивается, внимательно оглядывая игроков. Игроки могут двигаться, только пока водящий произносит фразу. Когда он поворачивается, все должны быть полностью </w:t>
            </w:r>
            <w:proofErr w:type="gramStart"/>
            <w:r w:rsidRPr="00323232">
              <w:rPr>
                <w:color w:val="000000"/>
                <w:sz w:val="28"/>
                <w:szCs w:val="28"/>
              </w:rPr>
              <w:t>неподвижными</w:t>
            </w:r>
            <w:proofErr w:type="gramEnd"/>
            <w:r w:rsidRPr="00323232">
              <w:rPr>
                <w:color w:val="000000"/>
                <w:sz w:val="28"/>
                <w:szCs w:val="28"/>
              </w:rPr>
              <w:t>. Если игрок хоть немного пошевелится или даже просто улыбнется, то он выбывает из игры. Побеждает тот, кто сможет вплотную приблизиться к водящему и коснется его рукой, когда он отвернется.</w:t>
            </w:r>
          </w:p>
          <w:p w:rsidR="00FF5B9E" w:rsidRPr="00323232" w:rsidRDefault="00FF5B9E" w:rsidP="002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2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B9E" w:rsidRPr="00323232" w:rsidRDefault="00FF5B9E" w:rsidP="00264249">
            <w:pPr>
              <w:pStyle w:val="a3"/>
              <w:spacing w:before="0" w:beforeAutospacing="0" w:after="0" w:afterAutospacing="0" w:line="330" w:lineRule="atLeast"/>
              <w:jc w:val="center"/>
              <w:rPr>
                <w:b/>
                <w:sz w:val="28"/>
                <w:szCs w:val="28"/>
              </w:rPr>
            </w:pPr>
            <w:r w:rsidRPr="00323232">
              <w:rPr>
                <w:b/>
                <w:sz w:val="28"/>
                <w:szCs w:val="28"/>
              </w:rPr>
              <w:t>Быстро по местам!</w:t>
            </w:r>
          </w:p>
          <w:p w:rsidR="00FF5B9E" w:rsidRPr="00323232" w:rsidRDefault="00FF5B9E" w:rsidP="00264249">
            <w:pPr>
              <w:pStyle w:val="a3"/>
              <w:spacing w:before="0" w:beforeAutospacing="0" w:after="0" w:afterAutospacing="0" w:line="330" w:lineRule="atLeast"/>
              <w:rPr>
                <w:color w:val="000000"/>
                <w:sz w:val="28"/>
                <w:szCs w:val="28"/>
              </w:rPr>
            </w:pPr>
            <w:r w:rsidRPr="00323232">
              <w:rPr>
                <w:color w:val="000000"/>
                <w:sz w:val="28"/>
                <w:szCs w:val="28"/>
              </w:rPr>
              <w:t>Дети встают в круг (колонну, шеренгу и т.п.). По сигналу водящего</w:t>
            </w:r>
            <w:proofErr w:type="gramStart"/>
            <w:r w:rsidRPr="00323232">
              <w:rPr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323232">
              <w:rPr>
                <w:color w:val="000000"/>
                <w:sz w:val="28"/>
                <w:szCs w:val="28"/>
              </w:rPr>
              <w:t xml:space="preserve"> "На прогулку" - все расходятся в разные стороны. По </w:t>
            </w:r>
            <w:proofErr w:type="spellStart"/>
            <w:r w:rsidRPr="00323232">
              <w:rPr>
                <w:color w:val="000000"/>
                <w:sz w:val="28"/>
                <w:szCs w:val="28"/>
              </w:rPr>
              <w:t>синалу</w:t>
            </w:r>
            <w:proofErr w:type="spellEnd"/>
            <w:r w:rsidRPr="00323232">
              <w:rPr>
                <w:color w:val="000000"/>
                <w:sz w:val="28"/>
                <w:szCs w:val="28"/>
              </w:rPr>
              <w:t>: "По местам!" - все должны вернуться на свои места. Играют 3-4 раза. Выигрывает тот, кто ни разу не ошибся.</w:t>
            </w:r>
            <w:r w:rsidRPr="00323232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323232">
              <w:rPr>
                <w:color w:val="000000"/>
                <w:sz w:val="28"/>
                <w:szCs w:val="28"/>
              </w:rPr>
              <w:br/>
              <w:t>Исходные положения могут быть самые разные.</w:t>
            </w:r>
            <w:r w:rsidRPr="00323232">
              <w:rPr>
                <w:rStyle w:val="apple-converted-space"/>
                <w:color w:val="000000"/>
                <w:sz w:val="28"/>
                <w:szCs w:val="28"/>
              </w:rPr>
              <w:t> </w:t>
            </w:r>
          </w:p>
          <w:p w:rsidR="00FF5B9E" w:rsidRPr="00323232" w:rsidRDefault="00FF5B9E" w:rsidP="002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2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FF5B9E" w:rsidRPr="00323232" w:rsidTr="00264249">
        <w:trPr>
          <w:trHeight w:val="6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B9E" w:rsidRPr="00323232" w:rsidRDefault="00FF5B9E" w:rsidP="00264249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 w:val="0"/>
                <w:bCs/>
                <w:color w:val="000000"/>
                <w:sz w:val="28"/>
                <w:szCs w:val="28"/>
                <w:lang w:eastAsia="ru-RU"/>
              </w:rPr>
            </w:pPr>
            <w:r w:rsidRPr="0032323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Игра на внимание</w:t>
            </w:r>
          </w:p>
          <w:p w:rsidR="00FF5B9E" w:rsidRPr="00323232" w:rsidRDefault="00FF5B9E" w:rsidP="00264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2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Преподаватель объясняет правила: «Я буду </w:t>
            </w:r>
            <w:proofErr w:type="gramStart"/>
            <w:r w:rsidRPr="003232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вставать</w:t>
            </w:r>
            <w:proofErr w:type="gramEnd"/>
            <w:r w:rsidRPr="003232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садиться, одновременно подавая вам команду: «Встаньте», «Сядьте». Вы должны выполнять мою команду, не обращая внимания на то, что делаю я сам. Начали!»</w:t>
            </w:r>
          </w:p>
          <w:p w:rsidR="00FF5B9E" w:rsidRPr="00323232" w:rsidRDefault="00FF5B9E" w:rsidP="00264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2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Преподаватель иногда нарочно говорит «Встаньте», а сам садится и наоборот.</w:t>
            </w:r>
          </w:p>
          <w:p w:rsidR="00FF5B9E" w:rsidRPr="00323232" w:rsidRDefault="00FF5B9E" w:rsidP="00264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2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Воробышки</w:t>
            </w:r>
          </w:p>
          <w:p w:rsidR="00FF5B9E" w:rsidRPr="00323232" w:rsidRDefault="00FF5B9E" w:rsidP="00264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2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полу чертят круг такой величины, чтобы все играющие могли свободно разместиться по его окружности. Один из играющих - "кот" становится в центре круга. Остальные играющие - "воробышки" находятся за кругом, у самой черты. По сигналу руководителя "воробышки" начинают впрыгивать внутрь круга и выпрыгивать из него, а "кот" старается поймать кого-либо из них внутри круга. </w:t>
            </w:r>
            <w:proofErr w:type="gramStart"/>
            <w:r w:rsidRPr="003232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Тот, кого поймали, становится "котом", а "кот" - "воробышком", и игра продолжается.</w:t>
            </w:r>
            <w:proofErr w:type="gramEnd"/>
            <w:r w:rsidRPr="003232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Побеждает тот, кого ни разу не поймали.</w:t>
            </w:r>
          </w:p>
          <w:p w:rsidR="00FF5B9E" w:rsidRPr="00323232" w:rsidRDefault="00FF5B9E" w:rsidP="00264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2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Вариант. "Воробышки" прыгают на одной ноге.</w:t>
            </w:r>
          </w:p>
          <w:p w:rsidR="00FF5B9E" w:rsidRPr="00323232" w:rsidRDefault="00FF5B9E" w:rsidP="002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2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B9E" w:rsidRPr="00323232" w:rsidRDefault="00FF5B9E" w:rsidP="00264249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 w:val="0"/>
                <w:bCs/>
                <w:color w:val="000000"/>
                <w:sz w:val="28"/>
                <w:szCs w:val="28"/>
                <w:lang w:eastAsia="ru-RU"/>
              </w:rPr>
            </w:pPr>
            <w:r w:rsidRPr="0032323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У кого длинный хвост?</w:t>
            </w:r>
          </w:p>
          <w:p w:rsidR="00FF5B9E" w:rsidRPr="00323232" w:rsidRDefault="00FF5B9E" w:rsidP="002642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232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Играющие</w:t>
            </w:r>
            <w:proofErr w:type="gramEnd"/>
            <w:r w:rsidRPr="003232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образуют круг. Руководитель предлагает им поднять вверх правую руку, помахать ею, затем опустить. Он говорит детям, что будет называть разных животных. Причем, если у названного животного длинный хвост, дети должны поднять правую руку и помахать ею, если же хвоста нет или он короткий, поднимать руку не нужно. Итак, игра начинается. </w:t>
            </w:r>
            <w:proofErr w:type="gramStart"/>
            <w:r w:rsidRPr="003232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называет животных, например: лошадь (длинный); коза (короткий); норова (длинный); лиса (длинный); заяц (короткий); овца (короткий); тигр (длинный); кот (длинный); медведь (короткий); свинья (короткий); осел (длинный); белка (длинный), Руководитель поднимает руку во всех случаях.</w:t>
            </w:r>
            <w:proofErr w:type="gramEnd"/>
            <w:r w:rsidRPr="003232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Тому, кто ошибается, начисляется штрафное очко. Побеждает тот, кто за время игры набрал меньше штрафных очко.</w:t>
            </w:r>
          </w:p>
          <w:p w:rsidR="00FF5B9E" w:rsidRPr="00323232" w:rsidRDefault="00FF5B9E" w:rsidP="00264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232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FF5B9E" w:rsidRPr="00FF5B9E" w:rsidRDefault="00FF5B9E" w:rsidP="00FF5B9E">
      <w:pPr>
        <w:rPr>
          <w:i w:val="0"/>
        </w:rPr>
      </w:pPr>
    </w:p>
    <w:sectPr w:rsidR="00FF5B9E" w:rsidRPr="00FF5B9E" w:rsidSect="003232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241"/>
  <w:characterSpacingControl w:val="doNotCompress"/>
  <w:compat/>
  <w:rsids>
    <w:rsidRoot w:val="00FF5B9E"/>
    <w:rsid w:val="00323232"/>
    <w:rsid w:val="00CD482A"/>
    <w:rsid w:val="00F15EAA"/>
    <w:rsid w:val="00FC5E7F"/>
    <w:rsid w:val="00FF5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b/>
        <w:i/>
        <w:color w:val="000000" w:themeColor="text1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E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5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i w:val="0"/>
      <w:color w:val="auto"/>
      <w:szCs w:val="24"/>
      <w:lang w:eastAsia="ru-RU"/>
    </w:rPr>
  </w:style>
  <w:style w:type="character" w:customStyle="1" w:styleId="apple-converted-space">
    <w:name w:val="apple-converted-space"/>
    <w:basedOn w:val="a0"/>
    <w:rsid w:val="00FF5B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542</Words>
  <Characters>3090</Characters>
  <Application>Microsoft Office Word</Application>
  <DocSecurity>0</DocSecurity>
  <Lines>25</Lines>
  <Paragraphs>7</Paragraphs>
  <ScaleCrop>false</ScaleCrop>
  <Company>DG Win&amp;Soft</Company>
  <LinksUpToDate>false</LinksUpToDate>
  <CharactersWithSpaces>3625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2017-08-18T10:59:00Z</dcterms:created>
  <dcterms:modified xsi:type="dcterms:W3CDTF">2022-04-16T15:24:00Z</dcterms:modified>
</cp:coreProperties>
</file>